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525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Сказка в жизни ребёнка</w:t>
      </w:r>
    </w:p>
    <w:p w14:paraId="0F603E8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Введение: Волшебный мир, который всегда рядом</w:t>
      </w:r>
    </w:p>
    <w:p w14:paraId="4FF78453">
      <w:pPr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самого раннего детства человек погружается в мир сказок. Колыбельные матери, первые книжки с яркими картинками, бабушкины истории у камина – всё это первые проводники в мир, где оживают чудеса. Но сказка – не просто развлечение для малыша. Это мощнейший инструмент развития, воспитания и формирования личности, который влияет на ребёнка глубже, чем кажется на первый взгляд.</w:t>
      </w:r>
      <w:bookmarkStart w:id="0" w:name="_GoBack"/>
      <w:bookmarkEnd w:id="0"/>
    </w:p>
    <w:p w14:paraId="5C39B75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Сказка как зеркало внутреннего мира</w:t>
      </w:r>
    </w:p>
    <w:p w14:paraId="60286AA1">
      <w:pPr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ребёнка сказка – это не вымысел, а особая реальность. Через неё он учится понимать сложный и порой пугающий мир взрослых. Сказочные метафоры и символы позволяют ему в безопасной форме пережить страхи (боязнь темноты, одиночества), справиться с эмоциями (гнев, ревность, грусть) и найти ответы на важные вопросы: что такое добро и зло, почему важно быть смелым и справедливым, как пережить потерю.</w:t>
      </w:r>
    </w:p>
    <w:p w14:paraId="5D4EE1D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Функции сказки в развитии ребёнка:</w:t>
      </w:r>
    </w:p>
    <w:p w14:paraId="44DEE22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1. Познавательная:</w:t>
      </w:r>
      <w:r>
        <w:rPr>
          <w:rFonts w:hint="default" w:ascii="Times New Roman" w:hAnsi="Times New Roman" w:cs="Times New Roman"/>
          <w:sz w:val="28"/>
          <w:szCs w:val="28"/>
        </w:rPr>
        <w:t xml:space="preserve"> Сказка расширяет кругозор, знакомит с культурой, традициями, природными явлениями, животными и основами взаимоотношений между людьми.</w:t>
      </w:r>
    </w:p>
    <w:p w14:paraId="0A2A2A4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2. Воспитательная:</w:t>
      </w:r>
      <w:r>
        <w:rPr>
          <w:rFonts w:hint="default" w:ascii="Times New Roman" w:hAnsi="Times New Roman" w:cs="Times New Roman"/>
          <w:sz w:val="28"/>
          <w:szCs w:val="28"/>
        </w:rPr>
        <w:t xml:space="preserve"> Через судьбы героев ребёнок усваивает базовые моральные ценности: доброта побеждает зло, трудолюбие вознаграждается, а жадность и лень наказываются. Он учится сопереживать, различать хорошие и плохие поступки.</w:t>
      </w:r>
    </w:p>
    <w:p w14:paraId="2CE4AE6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3. Психотерапевтическая:</w:t>
      </w:r>
      <w:r>
        <w:rPr>
          <w:rFonts w:hint="default" w:ascii="Times New Roman" w:hAnsi="Times New Roman" w:cs="Times New Roman"/>
          <w:sz w:val="28"/>
          <w:szCs w:val="28"/>
        </w:rPr>
        <w:t xml:space="preserve"> Сказкотерапия – признанный метод психологической помощи. Слушая или сочиняя сказки, ребёнок проецирует свои переживания на героев, находит выход из трудной ситуации и обретает надежду. История про застенчивого зайчонка может помочь преодолеть робость.</w:t>
      </w:r>
    </w:p>
    <w:p w14:paraId="2AE4707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 xml:space="preserve">4. Развитие речи и воображения: </w:t>
      </w:r>
      <w:r>
        <w:rPr>
          <w:rFonts w:hint="default" w:ascii="Times New Roman" w:hAnsi="Times New Roman" w:cs="Times New Roman"/>
          <w:sz w:val="28"/>
          <w:szCs w:val="28"/>
        </w:rPr>
        <w:t>Богатый язык сказок обогащает лексикон, формирует образное мышление и фантазию. Ребёнок учится строить сюжет, предвосхищать события, мысленно представлять героев и места.</w:t>
      </w:r>
    </w:p>
    <w:p w14:paraId="1E98DE7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5. Укрепление эмоциональной связи:</w:t>
      </w:r>
      <w:r>
        <w:rPr>
          <w:rFonts w:hint="default" w:ascii="Times New Roman" w:hAnsi="Times New Roman" w:cs="Times New Roman"/>
          <w:sz w:val="28"/>
          <w:szCs w:val="28"/>
        </w:rPr>
        <w:t xml:space="preserve"> Совместное чтение сказки перед сном – это ритуал, создающий уникальную атмосферу доверия, тепла и безопасности. Это время, когда родитель и ребёнок полностью принадлежат друг другу, обсуждая поступки героев и их последствия.</w:t>
      </w:r>
    </w:p>
    <w:p w14:paraId="1B4130E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Как выбирать и читать сказки?</w:t>
      </w:r>
    </w:p>
    <w:p w14:paraId="25C36E19">
      <w:pPr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По возрасту: Малышам (2-4 года) подходят простые, ритмичные сказки с повторяющимися элементами («Колобок», «Репка»). Детям постарше (5-7 лет) – волшебные истории с более сложным сюжетом и борьбой добра со злом. Школьникам можно предлагать народные былины, авторские и философские сказки.</w:t>
      </w:r>
    </w:p>
    <w:p w14:paraId="3BC77E37">
      <w:pPr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Обсуждайте: После прочтения спросите: «Почему герой поступил именно так?», «Как бы ты поступил на его месте?», «Чему нас учит эта история?». Это развивает критическое мышление.</w:t>
      </w:r>
    </w:p>
    <w:p w14:paraId="0AE9B9B8">
      <w:pPr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Творите вместе: Придумайте свой конец знакомой сказки или сочините свою историю, где главным героем будет сам ребёнок. Это отличная практика для креативности.</w:t>
      </w:r>
    </w:p>
    <w:p w14:paraId="7469D467">
      <w:pPr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Не бойтесь «страшного»: Баба-Яга, Кощей, злой волк – эти персонажи помогают ребёнку в символической форме пережить страх и научиться ему противостоять под руководством мудрого взрослого.</w:t>
      </w:r>
    </w:p>
    <w:p w14:paraId="7761BBF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Заключение: Вечный спутник детства</w:t>
      </w:r>
    </w:p>
    <w:p w14:paraId="66C2CF9D">
      <w:pPr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Сказка – это мост между миром детства и взрослости. Она не стареет и не теряет актуальности, потому что говорит на универсальном языке добра, любви, надежды и внутренней силы. Она учит ребёнка не просто слушать, а слышать; не просто смотреть, а видеть; не просто жить, а верить в чудо, которое часто скрывается в простых, но благородных поступках.</w:t>
      </w:r>
    </w:p>
    <w:p w14:paraId="44F3C4A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1722B5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Дарите детям сказки, читайте вместе, обсуждайте и верьте в их волшебную силу. Ведь тот, кто носит в сердце сказку, на всю жизнь остаётся немного волшебником – способным мечтать, сострадать и видеть свет даже в самой тёмной ночи.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Arial"/>
      <w:sz w:val="22"/>
      <w:szCs w:val="22"/>
      <w:lang w:val="ru-RU" w:eastAsia="zh-CN" w:bidi="ar-SA"/>
    </w:rPr>
  </w:style>
  <w:style w:type="character" w:default="1" w:styleId="2">
    <w:name w:val="Default Paragraph Font"/>
    <w:uiPriority w:val="0"/>
    <w:rPr>
      <w:rFonts w:ascii="Calibri" w:hAnsi="Calibri" w:eastAsia="SimSun" w:cs="Arial"/>
    </w:rPr>
  </w:style>
  <w:style w:type="table" w:default="1" w:styleId="3">
    <w:name w:val="Normal Table"/>
    <w:qFormat/>
    <w:uiPriority w:val="0"/>
    <w:rPr>
      <w:rFonts w:cs="Aria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481</Words>
  <Characters>3007</Characters>
  <Paragraphs>30</Paragraphs>
  <TotalTime>4</TotalTime>
  <ScaleCrop>false</ScaleCrop>
  <LinksUpToDate>false</LinksUpToDate>
  <CharactersWithSpaces>3482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2025-12-24T06:34:00Z</dcterms:created>
  <dc:creator>23043RP34G</dc:creator>
  <cp:lastModifiedBy>WPS_1755189873</cp:lastModifiedBy>
  <dcterms:modified xsi:type="dcterms:W3CDTF">2025-12-24T06:42:45Z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C120029639744C9B8F06C2E0892FFEA4_13</vt:lpwstr>
  </property>
  <property fmtid="{D5CDD505-2E9C-101B-9397-08002B2CF9AE}" pid="3" name="KSOProductBuildVer">
    <vt:lpwstr>1049-12.2.0.23155</vt:lpwstr>
  </property>
</Properties>
</file>