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Развитие финансовой грамотности у детей среднего дошкольного возраста: первые шаги к осознанному будущему</w:t>
      </w:r>
      <w:r>
        <w:rPr>
          <w:b/>
          <w:bCs/>
          <w:sz w:val="28"/>
          <w:szCs w:val="28"/>
          <w:lang w:val="en-US"/>
        </w:rPr>
        <w:t>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</w:t>
      </w:r>
      <w:r>
        <w:rPr>
          <w:b/>
          <w:bCs/>
          <w:i/>
          <w:iCs/>
          <w:sz w:val="28"/>
          <w:szCs w:val="28"/>
          <w:lang w:val="en-US"/>
        </w:rPr>
        <w:t xml:space="preserve">  </w:t>
      </w:r>
      <w:r>
        <w:rPr>
          <w:b/>
          <w:bCs/>
          <w:i/>
          <w:iCs/>
          <w:sz w:val="28"/>
          <w:szCs w:val="28"/>
        </w:rPr>
        <w:t>Введение: Почему начинать нужно рано?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грамотность традиционно ассоциируется со школьниками или взрослыми, однако современные исследования в области педагогики и психологии доказывают: основы финансового поведения закладываются в раннем детстве. Дети среднего дошкольного возраста (4-5 лет) уже активно взаимодействуют с миром товаров и денег, формируя первые установки о потреблении, накоплении и обмене. В этом возрасте закладывается фундамент для будущих финансовых привычек, отношений с деньгами и осознанного потребления.</w:t>
      </w:r>
    </w:p>
    <w:p>
      <w:pPr>
        <w:pStyle w:val="style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Особенности психологического развития детей 4-5 лет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Ключевые характеристики:</w:t>
      </w:r>
    </w:p>
    <w:p>
      <w:pPr>
        <w:pStyle w:val="style17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Активное развитие сюжетно-ролевой игры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наглядно-образного мышления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Появление элементарных причинно-следственных связей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счета в пределах 5-10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Появление интереса к социальным ролям и отношениям</w:t>
      </w:r>
      <w:r>
        <w:rPr>
          <w:sz w:val="28"/>
          <w:szCs w:val="28"/>
          <w:lang w:val="en-US"/>
        </w:rPr>
        <w:t>.</w:t>
      </w:r>
    </w:p>
    <w:p>
      <w:pPr>
        <w:numPr>
          <w:ilvl w:val="0"/>
          <w:numId w:val="0"/>
        </w:numPr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Именно эти особенности делают средний дошкольный возраст сензитивным периодом для введения первых экономических понятий в доступной, игровой форме.</w:t>
      </w:r>
    </w:p>
    <w:p>
      <w:pPr>
        <w:pStyle w:val="style0"/>
        <w:ind w:firstLineChars="20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Базовые финансовые понятия для дошкольников</w:t>
      </w:r>
    </w:p>
    <w:p>
      <w:pPr>
        <w:pStyle w:val="style0"/>
        <w:jc w:val="both"/>
        <w:rPr>
          <w:sz w:val="28"/>
          <w:szCs w:val="28"/>
        </w:rPr>
      </w:pPr>
    </w:p>
    <w:p>
      <w:pPr>
        <w:pStyle w:val="style0"/>
        <w:ind w:firstLineChars="20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1. Деньги как средство обмена</w:t>
      </w:r>
      <w:r>
        <w:rPr>
          <w:sz w:val="28"/>
          <w:szCs w:val="28"/>
          <w:highlight w:val="yellow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Объяснение через аналогии: "Деньги — это специальные бумажки и монетки, которые мы меняем на нужные нам вещи". Важно подчеркнуть, что деньги не появляются "просто так" из банкомата, а являются результатом труда.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2. Различие между "хочу" и "надо"</w:t>
      </w:r>
      <w:r>
        <w:rPr>
          <w:sz w:val="28"/>
          <w:szCs w:val="28"/>
          <w:highlight w:val="yellow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приоритетов через простые ситуации: "Сначала покупаем еду для ужина, потом, если останутся деньги, — игрушку".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3. Элементарный счет и сравнение</w:t>
      </w:r>
      <w:r>
        <w:rPr>
          <w:sz w:val="28"/>
          <w:szCs w:val="28"/>
          <w:highlight w:val="yellow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Сравнение монет по размеру, цвету, форме. Простейшие операции: "Эта конфета стоит одну монетку, а эта — две".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4. Труд как источник доступа к благам</w:t>
      </w:r>
      <w:r>
        <w:rPr>
          <w:sz w:val="28"/>
          <w:szCs w:val="28"/>
          <w:highlight w:val="yellow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Связь "работа — зарплата — возможность покупок" через знакомые профессии.</w:t>
      </w:r>
    </w:p>
    <w:p>
      <w:pPr>
        <w:pStyle w:val="style0"/>
        <w:ind w:firstLineChars="20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Методы и приемы развития финансовой грамотности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Игровая деятельность</w:t>
      </w:r>
    </w:p>
    <w:p>
      <w:pPr>
        <w:pStyle w:val="style17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Сюжетно-ролевые игры: "Магазин", "Кафе", "Банк" с использованием муляжей денег, ценников, товаров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Настольные игры: простые экономические игры с фишками и карточками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игры: "Найди самую большую монету", "Разложи по кошелькам", "Что дороже?"</w:t>
      </w:r>
      <w:r>
        <w:rPr>
          <w:sz w:val="28"/>
          <w:szCs w:val="28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Повседневные ситуации</w:t>
      </w:r>
    </w:p>
    <w:p>
      <w:pPr>
        <w:pStyle w:val="style17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Совместные походы в магазин с обсуждением выбора товаров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оплатой покупок на кассе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Объяснение необходимости сохранения чеков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процесса планирования покупок по списку</w:t>
      </w:r>
      <w:r>
        <w:rPr>
          <w:sz w:val="28"/>
          <w:szCs w:val="28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Литература и творчество</w:t>
      </w:r>
    </w:p>
    <w:p>
      <w:pPr>
        <w:pStyle w:val="style17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и обсуждение сказок с экономическим подтекстом ("Муха-Цокотуха", "Лисичка со скалочкой", современные детские книги о деньгах)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Рисование денег, ценников, товаров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Лепка "продуктов" из пластилина для игры в магазин</w:t>
      </w:r>
      <w:r>
        <w:rPr>
          <w:sz w:val="28"/>
          <w:szCs w:val="28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Практические задания</w:t>
      </w:r>
    </w:p>
    <w:p>
      <w:pPr>
        <w:pStyle w:val="style17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Сортировка монет по разным признакам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простой копилки своими руками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Примеры занятий и игр</w:t>
      </w:r>
    </w:p>
    <w:p>
      <w:pPr>
        <w:pStyle w:val="style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Занятие "Мы идем в магазин"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1. Подготовка: создаем "товары" (рисунки, игрушки), прикрепляем ценники (1-3 монетки)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2. Распределяем роли: продавец, покупатели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3. Каждый покупатель получает 5 монет, составляет список покупок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4. В процессе игры обсуждаем: хватит ли денег, что выбрать, если денег мало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Игра "Копим на мечту"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1. Ребенок выбирает цель (небольшую игрушку или угощение)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2. Вместе с взрослым определяем "стоимость" цели в условных единицах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3. Ребенок "зарабатывает" единицы за помощь по дому (в разумных пределах)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4. Когда "копилка" наполняется — осуществляем "покупку"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Роль семьи в формировании финансовой культуры</w:t>
      </w:r>
    </w:p>
    <w:p>
      <w:pPr>
        <w:pStyle w:val="style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Родительские стратегии:</w:t>
      </w:r>
    </w:p>
    <w:p>
      <w:pPr>
        <w:pStyle w:val="style17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Единый подход: согласованность действий всех членов семьи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Последовательность: регулярность, а не разовые акции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Наглядность: использование реальных ситуаций для объяснений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Позитивный настрой: деньги — не запретная тема, а инструмент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Личный пример: осознанное финансовое поведение родителей</w:t>
      </w:r>
      <w:r>
        <w:rPr>
          <w:sz w:val="28"/>
          <w:szCs w:val="28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Типичные ошибки родителей:</w:t>
      </w:r>
    </w:p>
    <w:p>
      <w:pPr>
        <w:pStyle w:val="style17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Полное ограждение ребенка от финансовых тем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денег как инструмента манипуляции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Непоследовательность в финансовых правилах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установки "деньги — зло"</w:t>
      </w:r>
      <w:r>
        <w:rPr>
          <w:sz w:val="28"/>
          <w:szCs w:val="28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Интеграция финансовой грамотности в образовательный процесс ДОУ</w:t>
      </w:r>
      <w:r>
        <w:rPr>
          <w:i/>
          <w:iCs/>
          <w:sz w:val="28"/>
          <w:szCs w:val="28"/>
          <w:lang w:val="en-US"/>
        </w:rPr>
        <w:t>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Дошкольные образовательные учреждения могут включать элементы финансовой грамотности:</w:t>
      </w:r>
    </w:p>
    <w:p>
      <w:pPr>
        <w:pStyle w:val="style17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тематические недели ("Профессии", "Семья", "Товары и магазины")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математическое развитие (счет, классификация, сравнение)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социально-коммуникативное развитие (сюжетные игры)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проектную деятельность ("Как делают хлеб", "Откуда берутся вещи")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</w:t>
      </w:r>
    </w:p>
    <w:p>
      <w:pPr>
        <w:pStyle w:val="style17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 концу среднего дошкольного возраста ребенок может:</w:t>
      </w:r>
    </w:p>
    <w:p>
      <w:pPr>
        <w:pStyle w:val="style17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Различать монеты по номиналу (в упрощенной форме)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Понимать, что деньги используются для покупки товаров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Осознавать, что ресурсы (включая деньги) ограничены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простых финансовых операциях в игре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Понимать связь между трудом и возможностью приобретения благ</w:t>
      </w:r>
      <w:r>
        <w:rPr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Различать необходимые и желаемые покупки на элементарном уровне</w:t>
      </w:r>
      <w:r>
        <w:rPr>
          <w:sz w:val="28"/>
          <w:szCs w:val="28"/>
          <w:lang w:val="en-US"/>
        </w:rPr>
        <w:t>.</w:t>
      </w:r>
    </w:p>
    <w:p>
      <w:pPr>
        <w:pStyle w:val="style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Развитие финансовой грамотности у детей 4-5 лет — это не обучение инвестициям или банковским операциям, а формирование здорового отношения к материальным ресурсам, понимания базовых экономических взаимосвязей и развитие навыков осознанного выбора. Эти ранние уроки становятся прочным фундаментом для будущей финансовой самостоятельности и благополучия.</w:t>
      </w:r>
    </w:p>
    <w:p>
      <w:pPr>
        <w:pStyle w:val="style0"/>
        <w:ind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Начинать никогда не рано — начинать нужно вовремя. И средний дошкольный возраст — это идеальное время для первых, игровых и естественных, уроков финансовой грамотности, которые останутся с ребенком на всю жизнь.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649</Words>
  <Characters>4593</Characters>
  <Application>WPS Office</Application>
  <Paragraphs>78</Paragraphs>
  <CharactersWithSpaces>5184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2026-02-02T09:14:55Z</dcterms:created>
  <dc:creator>23043RP34G</dc:creator>
  <lastModifiedBy>23043RP34G</lastModifiedBy>
  <dcterms:modified xsi:type="dcterms:W3CDTF">2026-02-02T09:33:11Z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89387ae621784811a55190d743fa5f59</vt:lpwstr>
  </property>
</Properties>
</file>